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66E" w:rsidRPr="00933375" w:rsidRDefault="0022066E" w:rsidP="0002265C">
      <w:pPr>
        <w:pStyle w:val="ConsPlusNormal"/>
        <w:spacing w:line="360" w:lineRule="exact"/>
        <w:rPr>
          <w:rFonts w:ascii="Times New Roman" w:hAnsi="Times New Roman" w:cs="Times New Roman"/>
          <w:color w:val="000000" w:themeColor="text1"/>
          <w:sz w:val="28"/>
          <w:szCs w:val="28"/>
        </w:rPr>
      </w:pP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22066E" w:rsidRPr="00933375" w:rsidRDefault="0022066E" w:rsidP="0022066E">
      <w:pPr>
        <w:pStyle w:val="ConsPlusNormal"/>
        <w:spacing w:line="360" w:lineRule="exact"/>
        <w:ind w:left="-284" w:firstLine="709"/>
        <w:jc w:val="center"/>
        <w:rPr>
          <w:rFonts w:ascii="Times New Roman" w:hAnsi="Times New Roman" w:cs="Times New Roman"/>
          <w:color w:val="000000" w:themeColor="text1"/>
          <w:sz w:val="28"/>
          <w:szCs w:val="28"/>
        </w:rPr>
      </w:pP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подает заявку на участие в программе по развитию субъектов малого и среднего предпринимательства в целях их потенциального участия в закупках товаров (работ, услуг) и сообщает следующую информацию:</w:t>
      </w:r>
    </w:p>
    <w:p w:rsidR="0022066E" w:rsidRPr="00933375" w:rsidRDefault="0022066E" w:rsidP="0022066E">
      <w:pPr>
        <w:pStyle w:val="a4"/>
        <w:spacing w:line="360" w:lineRule="exact"/>
        <w:ind w:left="-284"/>
        <w:rPr>
          <w:color w:val="000000" w:themeColor="text1"/>
          <w:sz w:val="28"/>
          <w:szCs w:val="28"/>
        </w:rPr>
      </w:pPr>
      <w:r>
        <w:rPr>
          <w:color w:val="000000" w:themeColor="text1"/>
          <w:sz w:val="28"/>
          <w:szCs w:val="28"/>
        </w:rPr>
        <w:t>1) юридический/почтовый  адрес: 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22066E" w:rsidRPr="00933375" w:rsidRDefault="0022066E" w:rsidP="0022066E">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22066E" w:rsidRPr="00933375" w:rsidRDefault="0022066E" w:rsidP="0022066E">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заключить соглашение об оказании мер поддержки субъектам малого и среднего предпринимательства при условии положительного решения по итогам </w:t>
      </w:r>
      <w:r>
        <w:rPr>
          <w:rFonts w:ascii="Times New Roman" w:hAnsi="Times New Roman" w:cs="Times New Roman"/>
          <w:color w:val="000000" w:themeColor="text1"/>
          <w:sz w:val="28"/>
          <w:szCs w:val="28"/>
        </w:rPr>
        <w:lastRenderedPageBreak/>
        <w:t>рассмотрения настоящей заявки, представленных документов и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22066E" w:rsidRPr="00933375" w:rsidRDefault="0022066E" w:rsidP="0022066E">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22066E" w:rsidRPr="00933375" w:rsidRDefault="0022066E" w:rsidP="0022066E">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22066E" w:rsidRPr="00933375" w:rsidRDefault="0022066E" w:rsidP="0022066E">
      <w:pPr>
        <w:pStyle w:val="a4"/>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(имя, отчество (при наличии) фамилия подписавшего</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
    <w:p w:rsidR="0022066E" w:rsidRPr="00933375" w:rsidRDefault="0022066E" w:rsidP="0022066E">
      <w:pPr>
        <w:pStyle w:val="ConsPlusNonformat"/>
        <w:spacing w:line="360" w:lineRule="exact"/>
        <w:jc w:val="both"/>
        <w:rPr>
          <w:rFonts w:ascii="Times New Roman" w:hAnsi="Times New Roman" w:cs="Times New Roman"/>
          <w:color w:val="000000" w:themeColor="text1"/>
          <w:sz w:val="24"/>
          <w:szCs w:val="24"/>
        </w:rPr>
        <w:sectPr w:rsidR="0022066E" w:rsidRPr="00933375" w:rsidSect="00333F7D">
          <w:pgSz w:w="11906" w:h="16838"/>
          <w:pgMar w:top="1134" w:right="851" w:bottom="1134" w:left="1701" w:header="709" w:footer="709" w:gutter="0"/>
          <w:cols w:space="708"/>
          <w:docGrid w:linePitch="360"/>
        </w:sectPr>
      </w:pPr>
    </w:p>
    <w:p w:rsidR="0022066E" w:rsidRPr="00933375" w:rsidRDefault="0022066E" w:rsidP="008F61FD">
      <w:pPr>
        <w:pStyle w:val="ConsPlusNormal"/>
        <w:spacing w:line="360" w:lineRule="exact"/>
        <w:jc w:val="both"/>
        <w:rPr>
          <w:rFonts w:ascii="Times New Roman" w:hAnsi="Times New Roman" w:cs="Times New Roman"/>
          <w:color w:val="000000" w:themeColor="text1"/>
          <w:sz w:val="28"/>
          <w:szCs w:val="28"/>
        </w:rPr>
      </w:pPr>
      <w:bookmarkStart w:id="0" w:name="P270"/>
      <w:bookmarkEnd w:id="0"/>
      <w:r>
        <w:rPr>
          <w:rFonts w:ascii="Times New Roman" w:hAnsi="Times New Roman" w:cs="Times New Roman"/>
          <w:color w:val="000000" w:themeColor="text1"/>
          <w:sz w:val="28"/>
          <w:szCs w:val="28"/>
        </w:rPr>
        <w:lastRenderedPageBreak/>
        <w:t xml:space="preserve">                                                                                 </w:t>
      </w:r>
    </w:p>
    <w:p w:rsidR="0022066E" w:rsidRPr="00933375" w:rsidRDefault="0022066E" w:rsidP="0022066E">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97"/>
      </w:tblGrid>
      <w:tr w:rsidR="0022066E" w:rsidRPr="00933375" w:rsidTr="00507C2C">
        <w:tc>
          <w:tcPr>
            <w:tcW w:w="5228" w:type="dxa"/>
          </w:tcPr>
          <w:p w:rsidR="0022066E" w:rsidRPr="00933375" w:rsidRDefault="0022066E" w:rsidP="00507C2C">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22066E" w:rsidRPr="00933375" w:rsidRDefault="0022066E" w:rsidP="00507C2C">
            <w:pPr>
              <w:tabs>
                <w:tab w:val="left" w:pos="708"/>
              </w:tabs>
              <w:suppressAutoHyphens/>
              <w:spacing w:after="200" w:line="276" w:lineRule="auto"/>
              <w:rPr>
                <w:rFonts w:ascii="Times New Roman" w:hAnsi="Times New Roman"/>
                <w:kern w:val="1"/>
                <w:sz w:val="28"/>
                <w:szCs w:val="28"/>
              </w:rPr>
            </w:pPr>
          </w:p>
        </w:tc>
        <w:tc>
          <w:tcPr>
            <w:tcW w:w="5228" w:type="dxa"/>
          </w:tcPr>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76"/>
        <w:gridCol w:w="1137"/>
        <w:gridCol w:w="2549"/>
        <w:gridCol w:w="2131"/>
      </w:tblGrid>
      <w:tr w:rsidR="0022066E" w:rsidRPr="003B317D" w:rsidTr="00507C2C">
        <w:trPr>
          <w:trHeight w:val="401"/>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22066E" w:rsidRPr="003B317D" w:rsidRDefault="0022066E" w:rsidP="00507C2C">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22066E" w:rsidRPr="003B317D" w:rsidRDefault="0022066E" w:rsidP="00507C2C">
            <w:pPr>
              <w:spacing w:line="340" w:lineRule="exact"/>
              <w:jc w:val="center"/>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1072" w:type="pct"/>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Электронная почта</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22066E" w:rsidRPr="003B317D" w:rsidTr="00507C2C">
        <w:trPr>
          <w:trHeight w:val="302"/>
          <w:jc w:val="center"/>
        </w:trPr>
        <w:tc>
          <w:tcPr>
            <w:tcW w:w="5000" w:type="pct"/>
            <w:gridSpan w:val="5"/>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b/>
                <w:sz w:val="28"/>
                <w:szCs w:val="28"/>
              </w:rPr>
              <w:lastRenderedPageBreak/>
              <w:t>Учредители / акционеры / пайщики</w:t>
            </w:r>
          </w:p>
        </w:tc>
      </w:tr>
      <w:tr w:rsidR="0022066E" w:rsidRPr="003B317D" w:rsidTr="00507C2C">
        <w:trPr>
          <w:trHeight w:val="302"/>
          <w:jc w:val="center"/>
        </w:trPr>
        <w:tc>
          <w:tcPr>
            <w:tcW w:w="206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81"/>
          <w:jc w:val="center"/>
        </w:trPr>
        <w:tc>
          <w:tcPr>
            <w:tcW w:w="5000" w:type="pct"/>
            <w:gridSpan w:val="5"/>
            <w:shd w:val="clear" w:color="auto" w:fill="F2F2F2" w:themeFill="background1" w:themeFillShade="F2"/>
            <w:vAlign w:val="center"/>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738"/>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637"/>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975"/>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Наличие у предприятия зарегистрированной интеллектуальной собственности (на изобретения, полезные модели, </w:t>
            </w:r>
            <w:r w:rsidRPr="003B317D">
              <w:rPr>
                <w:rFonts w:ascii="Times New Roman" w:hAnsi="Times New Roman"/>
                <w:sz w:val="28"/>
                <w:szCs w:val="28"/>
              </w:rPr>
              <w:lastRenderedPageBreak/>
              <w:t>промышленные образцы, программы для ЭВМ и т.д.)</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lastRenderedPageBreak/>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756"/>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22066E" w:rsidRPr="003B317D" w:rsidRDefault="0022066E" w:rsidP="0022066E">
      <w:pPr>
        <w:spacing w:line="340" w:lineRule="exact"/>
        <w:jc w:val="both"/>
        <w:rPr>
          <w:rFonts w:ascii="Times New Roman" w:hAnsi="Times New Roman"/>
          <w:sz w:val="28"/>
          <w:szCs w:val="28"/>
        </w:rPr>
      </w:pP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22066E" w:rsidRPr="00933375" w:rsidRDefault="0022066E" w:rsidP="0022066E">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030F5B" w:rsidRDefault="00030F5B"/>
    <w:sectPr w:rsidR="00030F5B" w:rsidSect="0003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6E"/>
    <w:rsid w:val="0002265C"/>
    <w:rsid w:val="00030F5B"/>
    <w:rsid w:val="0022066E"/>
    <w:rsid w:val="00714376"/>
    <w:rsid w:val="008D5F42"/>
    <w:rsid w:val="008F61FD"/>
    <w:rsid w:val="00D2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5A7"/>
  <w15:docId w15:val="{4ADA9322-6B06-413C-B7B0-251493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Bukatkina</dc:creator>
  <cp:lastModifiedBy>PCDG</cp:lastModifiedBy>
  <cp:revision>5</cp:revision>
  <dcterms:created xsi:type="dcterms:W3CDTF">2023-05-25T07:15:00Z</dcterms:created>
  <dcterms:modified xsi:type="dcterms:W3CDTF">2023-05-25T07:17:00Z</dcterms:modified>
</cp:coreProperties>
</file>